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DD66" w14:textId="77777777" w:rsidR="00D339DC" w:rsidRPr="00901E99" w:rsidRDefault="00D339DC" w:rsidP="00D339DC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  <w:r w:rsidRPr="00901E99">
        <w:rPr>
          <w:b/>
          <w:color w:val="009193"/>
          <w:lang w:val="en-US"/>
        </w:rPr>
        <w:t>TWEETS</w:t>
      </w:r>
    </w:p>
    <w:p w14:paraId="16DCC693" w14:textId="77777777" w:rsidR="003003FA" w:rsidRDefault="003003FA" w:rsidP="00D339DC">
      <w:pPr>
        <w:autoSpaceDE w:val="0"/>
        <w:autoSpaceDN w:val="0"/>
        <w:adjustRightInd w:val="0"/>
        <w:spacing w:after="0" w:line="240" w:lineRule="auto"/>
        <w:rPr>
          <w:rStyle w:val="Hyperlink"/>
          <w:lang w:val="en-US"/>
        </w:rPr>
      </w:pPr>
    </w:p>
    <w:p w14:paraId="69770A8E" w14:textId="34D3B77A" w:rsidR="003003FA" w:rsidRDefault="006C2307" w:rsidP="00D339DC">
      <w:pPr>
        <w:autoSpaceDE w:val="0"/>
        <w:autoSpaceDN w:val="0"/>
        <w:adjustRightInd w:val="0"/>
        <w:spacing w:after="0" w:line="240" w:lineRule="auto"/>
      </w:pPr>
      <w:r w:rsidRPr="006C2307">
        <w:t xml:space="preserve">Il est nécessaire US$114 md/an pour attendre #WASH #ODD. Les ministres des Finances trouvent des solutions #HLM2017 </w:t>
      </w:r>
      <w:hyperlink r:id="rId7" w:history="1">
        <w:r w:rsidRPr="00F7140A">
          <w:rPr>
            <w:rStyle w:val="Hyperlink"/>
          </w:rPr>
          <w:t>https://goo.gl/Lya1Ci</w:t>
        </w:r>
      </w:hyperlink>
    </w:p>
    <w:p w14:paraId="131050CB" w14:textId="77777777" w:rsidR="006C2307" w:rsidRPr="003003FA" w:rsidRDefault="006C2307" w:rsidP="00D339DC">
      <w:pPr>
        <w:autoSpaceDE w:val="0"/>
        <w:autoSpaceDN w:val="0"/>
        <w:adjustRightInd w:val="0"/>
        <w:spacing w:after="0" w:line="240" w:lineRule="auto"/>
      </w:pPr>
    </w:p>
    <w:p w14:paraId="3142A8D7" w14:textId="44977DB3" w:rsidR="008A5B77" w:rsidRDefault="008A5B77" w:rsidP="00D339DC">
      <w:pPr>
        <w:autoSpaceDE w:val="0"/>
        <w:autoSpaceDN w:val="0"/>
        <w:adjustRightInd w:val="0"/>
        <w:spacing w:after="0" w:line="240" w:lineRule="auto"/>
      </w:pPr>
      <w:r w:rsidRPr="008A5B77">
        <w:t xml:space="preserve">Ministres des Finances sont autour de la table pour combler le déficit de financement pour attendre les #WASH #ODD </w:t>
      </w:r>
      <w:hyperlink r:id="rId8" w:history="1">
        <w:r w:rsidRPr="00F7140A">
          <w:rPr>
            <w:rStyle w:val="Hyperlink"/>
          </w:rPr>
          <w:t>https://goo.gl/Lya1Ci</w:t>
        </w:r>
      </w:hyperlink>
    </w:p>
    <w:p w14:paraId="30F139C9" w14:textId="02BE0BFB" w:rsidR="008A5B77" w:rsidRPr="008A5B77" w:rsidRDefault="008A5B77" w:rsidP="00D339DC">
      <w:pPr>
        <w:autoSpaceDE w:val="0"/>
        <w:autoSpaceDN w:val="0"/>
        <w:adjustRightInd w:val="0"/>
        <w:spacing w:after="0" w:line="240" w:lineRule="auto"/>
      </w:pPr>
      <w:r w:rsidRPr="008A5B77">
        <w:t xml:space="preserve"> </w:t>
      </w:r>
    </w:p>
    <w:p w14:paraId="75C630FF" w14:textId="7788B435" w:rsidR="00D339DC" w:rsidRPr="000271D9" w:rsidRDefault="009C2B1F" w:rsidP="00D339DC">
      <w:pPr>
        <w:autoSpaceDE w:val="0"/>
        <w:autoSpaceDN w:val="0"/>
        <w:adjustRightInd w:val="0"/>
        <w:spacing w:after="0" w:line="240" w:lineRule="auto"/>
      </w:pPr>
      <w:r w:rsidRPr="009C2B1F">
        <w:t>Comment la coopération internationale peut accroître l'accès au financement pour atteindre les #WASH #</w:t>
      </w:r>
      <w:proofErr w:type="gramStart"/>
      <w:r w:rsidRPr="009C2B1F">
        <w:t>ODD?</w:t>
      </w:r>
      <w:proofErr w:type="gramEnd"/>
      <w:r w:rsidRPr="009C2B1F">
        <w:t xml:space="preserve"> </w:t>
      </w:r>
      <w:r>
        <w:t xml:space="preserve"> </w:t>
      </w:r>
      <w:hyperlink r:id="rId9" w:history="1">
        <w:r w:rsidR="00D339DC" w:rsidRPr="000271D9">
          <w:rPr>
            <w:rStyle w:val="Hyperlink"/>
          </w:rPr>
          <w:t>https://goo.gl/Lya1Ci</w:t>
        </w:r>
      </w:hyperlink>
      <w:r w:rsidR="00D339DC" w:rsidRPr="000271D9">
        <w:t xml:space="preserve"> #HLM2017</w:t>
      </w:r>
    </w:p>
    <w:p w14:paraId="4F52B05B" w14:textId="77777777" w:rsidR="00D339DC" w:rsidRPr="000271D9" w:rsidRDefault="00D339DC" w:rsidP="00D339DC">
      <w:pPr>
        <w:autoSpaceDE w:val="0"/>
        <w:autoSpaceDN w:val="0"/>
        <w:adjustRightInd w:val="0"/>
        <w:spacing w:after="0" w:line="240" w:lineRule="auto"/>
      </w:pPr>
    </w:p>
    <w:p w14:paraId="2551417F" w14:textId="48BE6255" w:rsidR="000C15AD" w:rsidRPr="006114DA" w:rsidRDefault="000271D9" w:rsidP="006114DA">
      <w:pPr>
        <w:rPr>
          <w:rFonts w:eastAsia="Times New Roman"/>
          <w:sz w:val="24"/>
          <w:szCs w:val="24"/>
          <w:lang w:eastAsia="en-US" w:bidi="ar-SA"/>
        </w:rPr>
      </w:pPr>
      <w:r w:rsidRPr="000271D9">
        <w:t xml:space="preserve">#WASH #ODD ne laisser personne en arrière = 3x financement actuel. Les ministres des Finances négocient #HLM2017 </w:t>
      </w:r>
      <w:hyperlink r:id="rId10" w:history="1">
        <w:r w:rsidRPr="00F7140A">
          <w:rPr>
            <w:rStyle w:val="Hyperlink"/>
          </w:rPr>
          <w:t>https://goo.gl/Lya1Ci</w:t>
        </w:r>
      </w:hyperlink>
      <w:r>
        <w:t xml:space="preserve"> </w:t>
      </w:r>
    </w:p>
    <w:p w14:paraId="05438E8B" w14:textId="19D8E40A" w:rsidR="00D339DC" w:rsidRPr="003874FD" w:rsidRDefault="003874FD" w:rsidP="00D339DC">
      <w:pPr>
        <w:spacing w:after="0" w:line="240" w:lineRule="auto"/>
      </w:pPr>
      <w:r w:rsidRPr="003874FD">
        <w:t xml:space="preserve">Les ministres des Finances discutent la hausse des fonds nationaux pour l'eau, l'assainissement, l'hygiène #HLM2017 </w:t>
      </w:r>
      <w:hyperlink r:id="rId11" w:history="1">
        <w:r w:rsidRPr="00F7140A">
          <w:rPr>
            <w:rStyle w:val="Hyperlink"/>
          </w:rPr>
          <w:t>https://goo.gl/Lya1Ci</w:t>
        </w:r>
      </w:hyperlink>
      <w:r>
        <w:t xml:space="preserve"> </w:t>
      </w:r>
      <w:r w:rsidR="00D339DC" w:rsidRPr="003874FD">
        <w:t xml:space="preserve"> </w:t>
      </w:r>
      <w:bookmarkStart w:id="0" w:name="_GoBack"/>
      <w:bookmarkEnd w:id="0"/>
      <w:r w:rsidR="00D339DC" w:rsidRPr="003874FD">
        <w:t>(image)</w:t>
      </w:r>
    </w:p>
    <w:p w14:paraId="0BC01356" w14:textId="77777777" w:rsidR="00D339DC" w:rsidRPr="003874FD" w:rsidRDefault="00D339DC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</w:rPr>
      </w:pPr>
    </w:p>
    <w:p w14:paraId="3C4FEA17" w14:textId="77777777" w:rsidR="004F1412" w:rsidRPr="006114DA" w:rsidRDefault="00901E99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  <w:r w:rsidRPr="006114DA">
        <w:rPr>
          <w:b/>
          <w:color w:val="009193"/>
          <w:lang w:val="en-US"/>
        </w:rPr>
        <w:t>FACEBOOK/ACTUALITÉS</w:t>
      </w:r>
    </w:p>
    <w:p w14:paraId="60D43A56" w14:textId="77777777" w:rsidR="00901E99" w:rsidRPr="006114DA" w:rsidRDefault="00901E99" w:rsidP="00E82E3D">
      <w:pPr>
        <w:spacing w:after="0" w:line="240" w:lineRule="auto"/>
        <w:rPr>
          <w:b/>
          <w:lang w:val="en-US"/>
        </w:rPr>
      </w:pPr>
    </w:p>
    <w:p w14:paraId="48CEE81B" w14:textId="77777777" w:rsidR="00E6062C" w:rsidRDefault="00E6062C" w:rsidP="00E82E3D">
      <w:pPr>
        <w:spacing w:after="0" w:line="240" w:lineRule="auto"/>
      </w:pPr>
      <w:r>
        <w:t>Est-il possible de disposer de services d'eau et d'assainissement financièrement durables tout en augmentant l'accès des personnes qui en ont le plus besoin et en garantissant des tarifs abordables ?</w:t>
      </w:r>
    </w:p>
    <w:p w14:paraId="44AB3F1B" w14:textId="77777777" w:rsidR="00E82E3D" w:rsidRDefault="00E82E3D" w:rsidP="00E82E3D">
      <w:pPr>
        <w:spacing w:after="0" w:line="240" w:lineRule="auto"/>
      </w:pPr>
    </w:p>
    <w:p w14:paraId="78A0CCD7" w14:textId="368766FF" w:rsidR="00E6062C" w:rsidRDefault="00E6062C" w:rsidP="00E82E3D">
      <w:pPr>
        <w:spacing w:after="0" w:line="240" w:lineRule="auto"/>
      </w:pPr>
      <w:r>
        <w:t>C'est une question qui est posée aux ministres des finances et aux ministres responsables de l'eau, de l'assainissement et de l'hygiène qui se rendront à Washington </w:t>
      </w:r>
      <w:r w:rsidR="003003FA">
        <w:t>DC les 19 et 20 avril pour les R</w:t>
      </w:r>
      <w:r>
        <w:t>éunions de haut niveau du partenariat SWA.</w:t>
      </w:r>
    </w:p>
    <w:p w14:paraId="4BDF52BC" w14:textId="77777777" w:rsidR="00E6062C" w:rsidRPr="00E6062C" w:rsidRDefault="006853E2" w:rsidP="00E82E3D">
      <w:pPr>
        <w:spacing w:after="0" w:line="240" w:lineRule="auto"/>
      </w:pPr>
      <w:hyperlink r:id="rId12">
        <w:r w:rsidR="00181ACC">
          <w:rPr>
            <w:rStyle w:val="Hyperlink"/>
          </w:rPr>
          <w:t>http://sanitationandwaterforall.org/priority-areas/political-prioritization/2017-high-level-meetings/</w:t>
        </w:r>
      </w:hyperlink>
    </w:p>
    <w:p w14:paraId="5175CF3C" w14:textId="77777777" w:rsidR="00E82E3D" w:rsidRDefault="00E82E3D" w:rsidP="00E82E3D">
      <w:pPr>
        <w:spacing w:after="0" w:line="240" w:lineRule="auto"/>
        <w:rPr>
          <w:b/>
        </w:rPr>
      </w:pPr>
    </w:p>
    <w:p w14:paraId="2F9C21F1" w14:textId="77777777" w:rsidR="00E6062C" w:rsidRDefault="00E6062C" w:rsidP="00E82E3D">
      <w:pPr>
        <w:spacing w:after="0" w:line="240" w:lineRule="auto"/>
        <w:rPr>
          <w:b/>
        </w:rPr>
      </w:pPr>
      <w:r>
        <w:rPr>
          <w:b/>
        </w:rPr>
        <w:t>***</w:t>
      </w:r>
    </w:p>
    <w:p w14:paraId="13CED8AB" w14:textId="77777777" w:rsidR="00E82E3D" w:rsidRDefault="00E82E3D" w:rsidP="00E82E3D">
      <w:pPr>
        <w:spacing w:after="0" w:line="240" w:lineRule="auto"/>
      </w:pPr>
    </w:p>
    <w:p w14:paraId="015AE1DB" w14:textId="30B18628" w:rsidR="00E6062C" w:rsidRDefault="00E6062C" w:rsidP="00E82E3D">
      <w:pPr>
        <w:spacing w:after="0" w:line="240" w:lineRule="auto"/>
      </w:pPr>
      <w:r>
        <w:t>Le partenariat mondial SWA organise les 19 et 20 avril l'édition</w:t>
      </w:r>
      <w:r w:rsidR="00AC1737">
        <w:t> </w:t>
      </w:r>
      <w:r>
        <w:t>2017 de</w:t>
      </w:r>
      <w:r w:rsidR="00730623">
        <w:t xml:space="preserve"> se</w:t>
      </w:r>
      <w:r>
        <w:t>s</w:t>
      </w:r>
      <w:r w:rsidR="003003FA">
        <w:t xml:space="preserve"> R</w:t>
      </w:r>
      <w:r>
        <w:t>éunions de haut niveau</w:t>
      </w:r>
      <w:r w:rsidR="003003FA">
        <w:t>. Celles-ci se composent de la R</w:t>
      </w:r>
      <w:r>
        <w:t>éunion des ministres des finances (RMF), préparée par la Banque mondiale au no</w:t>
      </w:r>
      <w:r w:rsidR="003003FA">
        <w:t>m du partenariat SWA, et de la R</w:t>
      </w:r>
      <w:r>
        <w:t xml:space="preserve">éunion des ministres du secteur (RMS), </w:t>
      </w:r>
      <w:r w:rsidR="00730623">
        <w:t>organisée</w:t>
      </w:r>
      <w:r>
        <w:t xml:space="preserve"> par l'UNICEF et réunissant les ministres responsables de l'eau, de l'assainissement et de l'hygiène qui auront accompagné leur homologue des finances.</w:t>
      </w:r>
    </w:p>
    <w:p w14:paraId="169737D9" w14:textId="77777777" w:rsidR="00E82E3D" w:rsidRDefault="00E82E3D" w:rsidP="00E82E3D">
      <w:pPr>
        <w:spacing w:after="0" w:line="240" w:lineRule="auto"/>
      </w:pPr>
    </w:p>
    <w:p w14:paraId="42463688" w14:textId="65A780AC" w:rsidR="00E6062C" w:rsidRDefault="00E6062C" w:rsidP="00E82E3D">
      <w:pPr>
        <w:spacing w:after="0" w:line="240" w:lineRule="auto"/>
      </w:pPr>
      <w:r>
        <w:t>À l'ordre du jour : comment combler le déficit de financement existant entre les fonds dont dispose actuellement le secteur et ceux qui s</w:t>
      </w:r>
      <w:r w:rsidR="00730623">
        <w:t>o</w:t>
      </w:r>
      <w:r>
        <w:t>nt nécessaires pour obtenir un accès universel à l'eau, l'assaini</w:t>
      </w:r>
      <w:r w:rsidR="00AC1737">
        <w:t xml:space="preserve">ssement et l'hygiène d'ici </w:t>
      </w:r>
      <w:r w:rsidR="00730623">
        <w:t xml:space="preserve">à </w:t>
      </w:r>
      <w:r w:rsidR="00AC1737">
        <w:t>2030 ?</w:t>
      </w:r>
    </w:p>
    <w:p w14:paraId="1AA6D550" w14:textId="77777777" w:rsidR="00E82E3D" w:rsidRPr="00E6062C" w:rsidRDefault="006853E2" w:rsidP="00E82E3D">
      <w:pPr>
        <w:spacing w:after="0" w:line="240" w:lineRule="auto"/>
      </w:pPr>
      <w:hyperlink r:id="rId13">
        <w:r w:rsidR="00181ACC">
          <w:rPr>
            <w:rStyle w:val="Hyperlink"/>
          </w:rPr>
          <w:t>http://sanitationandwaterforall.org/priority-areas/political-prioritization/2017-high-level-meetings/</w:t>
        </w:r>
      </w:hyperlink>
    </w:p>
    <w:p w14:paraId="0D522E64" w14:textId="77777777" w:rsidR="00E82E3D" w:rsidRDefault="00E82E3D" w:rsidP="00E82E3D">
      <w:pPr>
        <w:spacing w:after="0" w:line="240" w:lineRule="auto"/>
        <w:rPr>
          <w:b/>
        </w:rPr>
      </w:pPr>
    </w:p>
    <w:p w14:paraId="24CA5B04" w14:textId="77777777" w:rsidR="00E6062C" w:rsidRDefault="00ED4428" w:rsidP="00E82E3D">
      <w:pPr>
        <w:spacing w:after="0" w:line="240" w:lineRule="auto"/>
        <w:rPr>
          <w:b/>
        </w:rPr>
      </w:pPr>
      <w:r>
        <w:rPr>
          <w:b/>
        </w:rPr>
        <w:t>***</w:t>
      </w:r>
    </w:p>
    <w:p w14:paraId="02127423" w14:textId="77777777" w:rsidR="00E82E3D" w:rsidRDefault="00E82E3D" w:rsidP="00E82E3D">
      <w:pPr>
        <w:spacing w:after="0" w:line="240" w:lineRule="auto"/>
        <w:rPr>
          <w:b/>
        </w:rPr>
      </w:pPr>
    </w:p>
    <w:p w14:paraId="18FE015D" w14:textId="77777777" w:rsidR="004F1412" w:rsidRPr="004F1412" w:rsidRDefault="004F1412" w:rsidP="00E82E3D">
      <w:pPr>
        <w:spacing w:after="0" w:line="240" w:lineRule="auto"/>
        <w:rPr>
          <w:b/>
        </w:rPr>
      </w:pPr>
      <w:r>
        <w:rPr>
          <w:b/>
        </w:rPr>
        <w:t>Les ministres se réunissent pour répondre aux questions brûlantes sur le financement des ODD relatifs au secteur EAH</w:t>
      </w:r>
    </w:p>
    <w:p w14:paraId="63870B6D" w14:textId="77777777" w:rsidR="00322A8E" w:rsidRDefault="00322A8E" w:rsidP="00E82E3D">
      <w:pPr>
        <w:spacing w:after="0" w:line="240" w:lineRule="auto"/>
      </w:pPr>
      <w:r>
        <w:t>Chaque gouvernement doit se poser trois questions pour espérer parvenir à l'accès universel à l'eau, l'assainissement et l'hygiène :</w:t>
      </w:r>
    </w:p>
    <w:p w14:paraId="4ECE3FBF" w14:textId="77777777"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Comment parvenir aux ambitieux « services d'assainissement gérés en toute sécurité » (ODD 6) tout en réduisant les inégalités, étant donné que de nombreuses personnes n'ont toujours pas accès à un niveau de service de base ?</w:t>
      </w:r>
    </w:p>
    <w:p w14:paraId="5970527C" w14:textId="63AE0DE9"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Comment les pays peuvent-ils </w:t>
      </w:r>
      <w:r w:rsidR="002F3945">
        <w:t>se préparer contre les effets des</w:t>
      </w:r>
      <w:r>
        <w:t xml:space="preserve"> changement</w:t>
      </w:r>
      <w:r w:rsidR="002F3945">
        <w:t>s</w:t>
      </w:r>
      <w:r>
        <w:t xml:space="preserve"> climatique</w:t>
      </w:r>
      <w:r w:rsidR="002F3945">
        <w:t>s</w:t>
      </w:r>
      <w:r>
        <w:t xml:space="preserve"> (vulnérabilité, catastrophes, fragilité) pour limiter les répercussions négatives sur les progrès vers les ODD</w:t>
      </w:r>
      <w:r w:rsidR="00AC1737">
        <w:t> </w:t>
      </w:r>
      <w:r>
        <w:t xml:space="preserve">6.1 et 6.2 ? </w:t>
      </w:r>
    </w:p>
    <w:p w14:paraId="45193F8E" w14:textId="77777777"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t>Comment parvenir à des services d'eau et d'assainissement financièrement durables tout en augmentant l'accès des personnes les plus vulnérables et en garantissant des tarifs abordables ?</w:t>
      </w:r>
    </w:p>
    <w:p w14:paraId="74A802A0" w14:textId="77777777" w:rsidR="00E82E3D" w:rsidRDefault="00E82E3D" w:rsidP="00E82E3D">
      <w:pPr>
        <w:spacing w:after="0" w:line="240" w:lineRule="auto"/>
      </w:pPr>
    </w:p>
    <w:p w14:paraId="6C799E5F" w14:textId="00E98C7C" w:rsidR="00E82E3D" w:rsidRDefault="004F1412" w:rsidP="00E82E3D">
      <w:pPr>
        <w:spacing w:after="0" w:line="240" w:lineRule="auto"/>
      </w:pPr>
      <w:r>
        <w:t>Des ministres venant du monde entier vont évoquer ces questions lors des pro</w:t>
      </w:r>
      <w:r w:rsidR="003003FA">
        <w:t>chaines R</w:t>
      </w:r>
      <w:r>
        <w:t>éunions de haut niveau du partenariat SWA. Celles-ci se composeront de la réunion des ministres des finances, organisée par la Banque mondiale</w:t>
      </w:r>
      <w:r w:rsidR="002F3945">
        <w:t>,</w:t>
      </w:r>
      <w:r>
        <w:t xml:space="preserve"> le 20 avril, et de la réunion des ministres du secteur</w:t>
      </w:r>
      <w:r w:rsidR="002F3945">
        <w:t>,</w:t>
      </w:r>
      <w:r>
        <w:t xml:space="preserve"> les 19 et 20 avril, pour laquelle l'UNICEF réunira les ministres responsables de l'eau, de l'assainissement et de l'hygiène qui auront accompagné leur homologue des finances. </w:t>
      </w:r>
    </w:p>
    <w:p w14:paraId="10BD923C" w14:textId="77777777" w:rsidR="00E82E3D" w:rsidRDefault="00E82E3D" w:rsidP="00E82E3D">
      <w:pPr>
        <w:spacing w:after="0" w:line="240" w:lineRule="auto"/>
      </w:pPr>
    </w:p>
    <w:p w14:paraId="539FB4AE" w14:textId="77777777" w:rsidR="00322A8E" w:rsidRDefault="004F1412" w:rsidP="00E82E3D">
      <w:pPr>
        <w:spacing w:after="0" w:line="240" w:lineRule="auto"/>
      </w:pPr>
      <w:r>
        <w:t>Suivez les réunions en direct :</w:t>
      </w:r>
    </w:p>
    <w:p w14:paraId="30E3497C" w14:textId="77777777" w:rsidR="00E82E3D" w:rsidRPr="00E82E3D" w:rsidRDefault="006853E2" w:rsidP="00E82E3D">
      <w:pPr>
        <w:spacing w:after="0" w:line="240" w:lineRule="auto"/>
      </w:pPr>
      <w:hyperlink r:id="rId14">
        <w:r w:rsidR="00181ACC">
          <w:rPr>
            <w:rStyle w:val="Hyperlink"/>
          </w:rPr>
          <w:t>http://sanitationandwaterforall.org/priority-areas/political-prioritization/2017-high-level-meetings/</w:t>
        </w:r>
      </w:hyperlink>
    </w:p>
    <w:p w14:paraId="1A86DE76" w14:textId="77777777" w:rsidR="00E82E3D" w:rsidRDefault="00E82E3D" w:rsidP="00E82E3D">
      <w:pPr>
        <w:spacing w:after="0" w:line="240" w:lineRule="auto"/>
        <w:rPr>
          <w:b/>
        </w:rPr>
      </w:pPr>
    </w:p>
    <w:p w14:paraId="43110220" w14:textId="77777777" w:rsidR="0071424E" w:rsidRDefault="0071424E" w:rsidP="00E82E3D">
      <w:pPr>
        <w:spacing w:after="0" w:line="240" w:lineRule="auto"/>
        <w:rPr>
          <w:b/>
        </w:rPr>
      </w:pPr>
      <w:r>
        <w:rPr>
          <w:b/>
        </w:rPr>
        <w:t>***</w:t>
      </w:r>
    </w:p>
    <w:p w14:paraId="7E8B545F" w14:textId="77777777" w:rsidR="00E82E3D" w:rsidRDefault="00E82E3D" w:rsidP="00E82E3D">
      <w:pPr>
        <w:spacing w:after="0" w:line="240" w:lineRule="auto"/>
        <w:rPr>
          <w:b/>
        </w:rPr>
      </w:pPr>
    </w:p>
    <w:p w14:paraId="4230BD0B" w14:textId="77777777" w:rsidR="004F1412" w:rsidRPr="00901E99" w:rsidRDefault="00901E99" w:rsidP="00E82E3D">
      <w:pPr>
        <w:spacing w:after="0" w:line="240" w:lineRule="auto"/>
        <w:rPr>
          <w:b/>
        </w:rPr>
      </w:pPr>
      <w:r>
        <w:rPr>
          <w:b/>
        </w:rPr>
        <w:t>Les ministres des finances se réunissent pour combler le déficit de financement de l'ODD 6</w:t>
      </w:r>
    </w:p>
    <w:p w14:paraId="62D124A3" w14:textId="105F7F4E" w:rsidR="002F3E2C" w:rsidRDefault="00964964" w:rsidP="00E82E3D">
      <w:pPr>
        <w:spacing w:after="0" w:line="240" w:lineRule="auto"/>
      </w:pPr>
      <w:r>
        <w:t>Les R</w:t>
      </w:r>
      <w:r w:rsidR="00901E99">
        <w:t>éunions de haut niveau</w:t>
      </w:r>
      <w:r w:rsidR="00AC1737">
        <w:t> </w:t>
      </w:r>
      <w:r w:rsidR="00901E99">
        <w:t xml:space="preserve">2017 du partenariat </w:t>
      </w:r>
      <w:r>
        <w:t>SWA (RHN) se composeront de la R</w:t>
      </w:r>
      <w:r w:rsidR="00901E99">
        <w:t xml:space="preserve">éunion des ministres des finances (RMF), organisée par la Banque mondiale au nom du partenariat SWA, le 20 avril, </w:t>
      </w:r>
      <w:r w:rsidR="008E3339">
        <w:t>et de la R</w:t>
      </w:r>
      <w:r w:rsidR="00901E99">
        <w:t>éunion des ministres du secteur (RMS)</w:t>
      </w:r>
      <w:r w:rsidR="002F3945">
        <w:t>,</w:t>
      </w:r>
      <w:r w:rsidR="00901E99">
        <w:t xml:space="preserve"> les 19 et 20 avril, pour laquelle l'UNICEF réunira les ministres responsables de l'eau, de l'assainissement et de l'hygiène qui auront accompagné leur homologue des finances. Elles auront lieu à Washington DC aux États-Unis au cours des Réunions de printemps de la Banque mondiale.</w:t>
      </w:r>
    </w:p>
    <w:p w14:paraId="0C7772A9" w14:textId="77777777" w:rsidR="00E82E3D" w:rsidRDefault="00E82E3D" w:rsidP="00E82E3D">
      <w:pPr>
        <w:spacing w:after="0" w:line="240" w:lineRule="auto"/>
      </w:pPr>
    </w:p>
    <w:p w14:paraId="5D767105" w14:textId="3598A552" w:rsidR="002F3E2C" w:rsidRDefault="002F3E2C" w:rsidP="00E82E3D">
      <w:pPr>
        <w:spacing w:after="0" w:line="240" w:lineRule="auto"/>
      </w:pPr>
      <w:r>
        <w:t>La Banque mondiale estime que pour parvenir aux cibles des ODD relatives à l'assainissement et l'hygiène, il faudra mobiliser chaque année 114 milliards de dollars</w:t>
      </w:r>
      <w:r w:rsidR="002F3945">
        <w:t xml:space="preserve"> É.-U.</w:t>
      </w:r>
      <w:r>
        <w:t xml:space="preserve">, </w:t>
      </w:r>
      <w:r w:rsidR="002F3945">
        <w:t xml:space="preserve">soit </w:t>
      </w:r>
      <w:r>
        <w:t xml:space="preserve">trois fois le niveau actuel des investissements. Au cours des RHN, les ministres des finances chercheront à identifier des solutions pour combler ce déficit de financement. La réunion portera sur l'ampleur du défi financier, sur les mesures à prendre pour utiliser plus efficacement les ressources existantes et sur les modalités d'accès à des ressources supplémentaires, en ciblant en premier lieu les ressources nationales. </w:t>
      </w:r>
    </w:p>
    <w:p w14:paraId="23DAAC6D" w14:textId="77777777" w:rsidR="00E82E3D" w:rsidRDefault="00E82E3D" w:rsidP="00E82E3D">
      <w:pPr>
        <w:spacing w:after="0" w:line="240" w:lineRule="auto"/>
      </w:pPr>
    </w:p>
    <w:p w14:paraId="1715A2BF" w14:textId="749CD545" w:rsidR="002F3E2C" w:rsidRDefault="002F3E2C" w:rsidP="00E82E3D">
      <w:pPr>
        <w:spacing w:after="0" w:line="240" w:lineRule="auto"/>
      </w:pPr>
      <w:r>
        <w:t xml:space="preserve">Les ministres du secteur qui participeront à la RMS partageront leurs idées et leurs expériences en matière de </w:t>
      </w:r>
      <w:r w:rsidR="002F3945">
        <w:t>renforcement</w:t>
      </w:r>
      <w:r>
        <w:t xml:space="preserve"> des institutions et des capacités, de planification et de suivi, notamment pour alimenter les discussions de la RMF. </w:t>
      </w:r>
    </w:p>
    <w:p w14:paraId="3411485D" w14:textId="77777777" w:rsidR="00E82E3D" w:rsidRDefault="00E82E3D" w:rsidP="00E82E3D">
      <w:pPr>
        <w:spacing w:after="0" w:line="240" w:lineRule="auto"/>
      </w:pPr>
    </w:p>
    <w:p w14:paraId="1611DC7F" w14:textId="77777777" w:rsidR="002F3E2C" w:rsidRDefault="006853E2" w:rsidP="00E82E3D">
      <w:pPr>
        <w:spacing w:after="0" w:line="240" w:lineRule="auto"/>
      </w:pPr>
      <w:hyperlink r:id="rId15">
        <w:r w:rsidR="00181ACC">
          <w:rPr>
            <w:rStyle w:val="Hyperlink"/>
          </w:rPr>
          <w:t>Pour en savoir plus sur les RHN de SWA</w:t>
        </w:r>
      </w:hyperlink>
    </w:p>
    <w:sectPr w:rsidR="002F3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1673" w14:textId="77777777" w:rsidR="006853E2" w:rsidRDefault="006853E2" w:rsidP="00AC1737">
      <w:pPr>
        <w:spacing w:after="0" w:line="240" w:lineRule="auto"/>
      </w:pPr>
      <w:r>
        <w:separator/>
      </w:r>
    </w:p>
  </w:endnote>
  <w:endnote w:type="continuationSeparator" w:id="0">
    <w:p w14:paraId="31B39AF3" w14:textId="77777777" w:rsidR="006853E2" w:rsidRDefault="006853E2" w:rsidP="00A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33D39" w14:textId="77777777" w:rsidR="006853E2" w:rsidRDefault="006853E2" w:rsidP="00AC1737">
      <w:pPr>
        <w:spacing w:after="0" w:line="240" w:lineRule="auto"/>
      </w:pPr>
      <w:r>
        <w:separator/>
      </w:r>
    </w:p>
  </w:footnote>
  <w:footnote w:type="continuationSeparator" w:id="0">
    <w:p w14:paraId="47BAB6CA" w14:textId="77777777" w:rsidR="006853E2" w:rsidRDefault="006853E2" w:rsidP="00AC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323"/>
    <w:multiLevelType w:val="hybridMultilevel"/>
    <w:tmpl w:val="B360D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402E"/>
    <w:multiLevelType w:val="hybridMultilevel"/>
    <w:tmpl w:val="3FE461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03D0"/>
    <w:multiLevelType w:val="hybridMultilevel"/>
    <w:tmpl w:val="E682B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E06DD"/>
    <w:multiLevelType w:val="hybridMultilevel"/>
    <w:tmpl w:val="E0E8DE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6738C"/>
    <w:multiLevelType w:val="hybridMultilevel"/>
    <w:tmpl w:val="B360D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9A"/>
    <w:rsid w:val="00005BB5"/>
    <w:rsid w:val="000271D9"/>
    <w:rsid w:val="000672CF"/>
    <w:rsid w:val="000C15AD"/>
    <w:rsid w:val="0017740C"/>
    <w:rsid w:val="00181ACC"/>
    <w:rsid w:val="001C2F3E"/>
    <w:rsid w:val="001C4EA7"/>
    <w:rsid w:val="001F10EB"/>
    <w:rsid w:val="00205246"/>
    <w:rsid w:val="002C3712"/>
    <w:rsid w:val="002F3945"/>
    <w:rsid w:val="002F3E2C"/>
    <w:rsid w:val="003003FA"/>
    <w:rsid w:val="00322A8E"/>
    <w:rsid w:val="003874FD"/>
    <w:rsid w:val="004B0F33"/>
    <w:rsid w:val="004F1412"/>
    <w:rsid w:val="00505C4F"/>
    <w:rsid w:val="006114DA"/>
    <w:rsid w:val="00683D15"/>
    <w:rsid w:val="006853E2"/>
    <w:rsid w:val="006A7B70"/>
    <w:rsid w:val="006C2307"/>
    <w:rsid w:val="006D3527"/>
    <w:rsid w:val="0071424E"/>
    <w:rsid w:val="00730623"/>
    <w:rsid w:val="007B05CA"/>
    <w:rsid w:val="00845B29"/>
    <w:rsid w:val="008A5B77"/>
    <w:rsid w:val="008E3339"/>
    <w:rsid w:val="008F5FAE"/>
    <w:rsid w:val="00901E99"/>
    <w:rsid w:val="00951F8C"/>
    <w:rsid w:val="00964964"/>
    <w:rsid w:val="009C2B1F"/>
    <w:rsid w:val="00AC1737"/>
    <w:rsid w:val="00AC48FF"/>
    <w:rsid w:val="00C37E94"/>
    <w:rsid w:val="00CB1E9A"/>
    <w:rsid w:val="00D339DC"/>
    <w:rsid w:val="00D8442C"/>
    <w:rsid w:val="00D93001"/>
    <w:rsid w:val="00E6062C"/>
    <w:rsid w:val="00E82E3D"/>
    <w:rsid w:val="00ED4428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DBE55"/>
  <w15:docId w15:val="{95435341-788A-4DA0-AFA3-5A761C4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3E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1C2F3E"/>
  </w:style>
  <w:style w:type="paragraph" w:customStyle="1" w:styleId="Default">
    <w:name w:val="Default"/>
    <w:rsid w:val="00C37E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F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37"/>
  </w:style>
  <w:style w:type="paragraph" w:styleId="Footer">
    <w:name w:val="footer"/>
    <w:basedOn w:val="Normal"/>
    <w:link w:val="FooterChar"/>
    <w:uiPriority w:val="99"/>
    <w:unhideWhenUsed/>
    <w:rsid w:val="00AC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37"/>
  </w:style>
  <w:style w:type="character" w:styleId="FollowedHyperlink">
    <w:name w:val="FollowedHyperlink"/>
    <w:basedOn w:val="DefaultParagraphFont"/>
    <w:uiPriority w:val="99"/>
    <w:semiHidden/>
    <w:unhideWhenUsed/>
    <w:rsid w:val="00300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Lya1Ci" TargetMode="External"/><Relationship Id="rId12" Type="http://schemas.openxmlformats.org/officeDocument/2006/relationships/hyperlink" Target="http://sanitationandwaterforall.org/priority-areas/political-prioritization/2017-high-level-meetings/" TargetMode="External"/><Relationship Id="rId13" Type="http://schemas.openxmlformats.org/officeDocument/2006/relationships/hyperlink" Target="http://sanitationandwaterforall.org/priority-areas/political-prioritization/2017-high-level-meetings/" TargetMode="External"/><Relationship Id="rId14" Type="http://schemas.openxmlformats.org/officeDocument/2006/relationships/hyperlink" Target="http://sanitationandwaterforall.org/priority-areas/political-prioritization/2017-high-level-meetings/" TargetMode="External"/><Relationship Id="rId15" Type="http://schemas.openxmlformats.org/officeDocument/2006/relationships/hyperlink" Target="http://sanitationandwaterforall.org/priority-areas/political-prioritization/2017-high-level-meetings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Lya1Ci" TargetMode="External"/><Relationship Id="rId8" Type="http://schemas.openxmlformats.org/officeDocument/2006/relationships/hyperlink" Target="https://goo.gl/Lya1Ci" TargetMode="External"/><Relationship Id="rId9" Type="http://schemas.openxmlformats.org/officeDocument/2006/relationships/hyperlink" Target="https://goo.gl/Lya1Ci" TargetMode="External"/><Relationship Id="rId10" Type="http://schemas.openxmlformats.org/officeDocument/2006/relationships/hyperlink" Target="https://goo.gl/Lya1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Reis</dc:creator>
  <cp:keywords/>
  <dc:description/>
  <cp:lastModifiedBy>Camila Souza</cp:lastModifiedBy>
  <cp:revision>8</cp:revision>
  <dcterms:created xsi:type="dcterms:W3CDTF">2017-03-20T19:45:00Z</dcterms:created>
  <dcterms:modified xsi:type="dcterms:W3CDTF">2017-03-21T17:28:00Z</dcterms:modified>
</cp:coreProperties>
</file>